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F44" w:rsidRPr="00495F44" w:rsidRDefault="00495F44" w:rsidP="00495F44">
      <w:pPr>
        <w:spacing w:after="100" w:afterAutospacing="1" w:line="240" w:lineRule="auto"/>
        <w:outlineLvl w:val="2"/>
        <w:rPr>
          <w:rFonts w:ascii="LatoWeb" w:eastAsia="Times New Roman" w:hAnsi="LatoWeb" w:cs="Times New Roman"/>
          <w:b/>
          <w:bCs/>
          <w:color w:val="0B1F33"/>
          <w:sz w:val="27"/>
          <w:szCs w:val="27"/>
          <w:lang w:eastAsia="ru-RU"/>
        </w:rPr>
      </w:pPr>
      <w:r w:rsidRPr="00495F44">
        <w:rPr>
          <w:rFonts w:ascii="LatoWeb" w:eastAsia="Times New Roman" w:hAnsi="LatoWeb" w:cs="Times New Roman"/>
          <w:b/>
          <w:bCs/>
          <w:color w:val="0B1F33"/>
          <w:sz w:val="27"/>
          <w:szCs w:val="27"/>
          <w:lang w:eastAsia="ru-RU"/>
        </w:rPr>
        <w:t>Обязанности пациента</w:t>
      </w:r>
    </w:p>
    <w:p w:rsidR="00495F44" w:rsidRPr="00495F44" w:rsidRDefault="00495F44" w:rsidP="00495F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При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нимать ме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ры к сох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ра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нению и ук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репле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нию сво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его здо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ровья;</w:t>
      </w:r>
    </w:p>
    <w:p w:rsidR="00495F44" w:rsidRPr="00495F44" w:rsidRDefault="00495F44" w:rsidP="00495F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Сво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ев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ре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мен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но об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ра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щать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ся за ме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дицин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ской по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мощью;</w:t>
      </w:r>
    </w:p>
    <w:p w:rsidR="00495F44" w:rsidRPr="00495F44" w:rsidRDefault="00495F44" w:rsidP="00495F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Ува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житель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но от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но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сить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ся к ме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дицин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ским ра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бот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ни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кам и дру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гим ли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цам, учас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тву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ющим в ока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зании ме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дицин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ской по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мощи;</w:t>
      </w:r>
    </w:p>
    <w:p w:rsidR="00495F44" w:rsidRPr="00495F44" w:rsidRDefault="00495F44" w:rsidP="00495F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Пре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дос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тавлять ли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цу, ока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зыва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юще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му ме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дицин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скую по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мощь, из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вес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тную ему дос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то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вер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ную ин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форма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цию о сос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то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янии сво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его здо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ровья, в том чис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ле о про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тиво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пока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зани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ях к при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мене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нию ле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карс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твен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ных средств, ал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лерги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чес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ких ре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ак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ци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ях, ра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нее пе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рене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сен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ных и нас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ледс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твен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ных за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боле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вани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ях;</w:t>
      </w:r>
    </w:p>
    <w:p w:rsidR="00495F44" w:rsidRPr="00495F44" w:rsidRDefault="00495F44" w:rsidP="00495F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Сво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ев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ре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мен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но и точ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но вы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пол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нять ме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дицин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ские пред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пи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сания;</w:t>
      </w:r>
    </w:p>
    <w:p w:rsidR="00495F44" w:rsidRPr="00495F44" w:rsidRDefault="00495F44" w:rsidP="00495F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Сот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рудни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чать с вра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чом на всех эта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пах ме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дицин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ской по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мощи;</w:t>
      </w:r>
    </w:p>
    <w:p w:rsidR="00495F44" w:rsidRPr="00495F44" w:rsidRDefault="00495F44" w:rsidP="00495F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Пре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дос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тавлять ме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дицин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ско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му ра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бот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ни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ку, ока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зыва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юще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му ме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дицин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скую по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мощь, из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вес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тную ему дос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то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вер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ную ин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форма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цию о сос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то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янии сво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его здо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ровья (здо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ровья его ре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бен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ка), в том чис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ле о про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тиво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пока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зани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ях к при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мене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нию ле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карс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твен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ных средств, ра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нее пе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рене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сен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ных и нас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ледс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твен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ных за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боле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вани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ях;</w:t>
      </w:r>
    </w:p>
    <w:p w:rsidR="00495F44" w:rsidRPr="00495F44" w:rsidRDefault="00495F44" w:rsidP="00495F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Соб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лю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дать </w:t>
      </w:r>
      <w:hyperlink r:id="rId5" w:history="1">
        <w:r w:rsidRPr="00495F44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>пра</w:t>
        </w:r>
        <w:r w:rsidRPr="00495F44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softHyphen/>
          <w:t>вила внут</w:t>
        </w:r>
        <w:r w:rsidRPr="00495F44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softHyphen/>
          <w:t>ренне</w:t>
        </w:r>
        <w:r w:rsidRPr="00495F44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softHyphen/>
          <w:t>го рас</w:t>
        </w:r>
        <w:r w:rsidRPr="00495F44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softHyphen/>
          <w:t>по</w:t>
        </w:r>
        <w:r w:rsidRPr="00495F44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softHyphen/>
          <w:t>ряд</w:t>
        </w:r>
        <w:r w:rsidRPr="00495F44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softHyphen/>
          <w:t>ка для па</w:t>
        </w:r>
        <w:r w:rsidRPr="00495F44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softHyphen/>
          <w:t>ци</w:t>
        </w:r>
        <w:r w:rsidRPr="00495F44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softHyphen/>
          <w:t>ен</w:t>
        </w:r>
        <w:r w:rsidRPr="00495F44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softHyphen/>
          <w:t>тов</w:t>
        </w:r>
      </w:hyperlink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;</w:t>
      </w:r>
    </w:p>
    <w:p w:rsidR="00495F44" w:rsidRPr="00495F44" w:rsidRDefault="00495F44" w:rsidP="00495F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Бе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реж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но об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ра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щать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ся с обо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рудо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вани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ем и ин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вента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рем уч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режде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ния, за пор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чу ме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бели и обо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рудо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вания по ви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не па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ци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ен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тов, пос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ледние не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сут ма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тери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аль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ную от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ветс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твен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ность;</w:t>
      </w:r>
    </w:p>
    <w:p w:rsidR="00495F44" w:rsidRPr="00495F44" w:rsidRDefault="00495F44" w:rsidP="00495F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При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нимать в пе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реда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чах лишь те про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дук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ты пи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тания, ко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торые раз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ре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шены со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от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ветс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тву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ющей ди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етой с обя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затель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ным ука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зани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ем сро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ка год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ности про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дук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тов;</w:t>
      </w:r>
    </w:p>
    <w:p w:rsidR="00495F44" w:rsidRPr="00495F44" w:rsidRDefault="00495F44" w:rsidP="00495F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Соб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лю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дать пра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вила и сро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ки хра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нения про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дук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тов, дос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тавлен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ных в ви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де пе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редач;</w:t>
      </w:r>
    </w:p>
    <w:p w:rsidR="00495F44" w:rsidRPr="00495F44" w:rsidRDefault="00495F44" w:rsidP="00495F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Стро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го соб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лю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дать пра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вила лич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ной ги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ги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ены: тща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тель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но и час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то мыть ру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ки, при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нимать душ и ме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нять на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тель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ное белье;</w:t>
      </w:r>
    </w:p>
    <w:p w:rsidR="00495F44" w:rsidRPr="00495F44" w:rsidRDefault="00495F44" w:rsidP="00495F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Ес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ли до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пус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ка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ет сос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то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яние здо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ровья, са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мос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то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ятель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но уби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рать и со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дер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жать в чис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то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те и по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ряд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ке свою кро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вать и тум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бочку;</w:t>
      </w:r>
    </w:p>
    <w:p w:rsidR="00495F44" w:rsidRPr="00495F44" w:rsidRDefault="00495F44" w:rsidP="00495F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Под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держи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вать чис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то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ту и по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рядок в па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латах и мес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тах об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ще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го поль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зо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вания. Му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сор, ис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поль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зо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ван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ные средс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тва лич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ной ги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ги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ены не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замед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ли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тель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но пе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реме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щать (выб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ра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сывать) в спе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ци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аль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ные ба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ки;</w:t>
      </w:r>
    </w:p>
    <w:p w:rsidR="00495F44" w:rsidRPr="00495F44" w:rsidRDefault="00495F44" w:rsidP="00495F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Не на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рушать ти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шину в па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латах и ко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ридо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рах ста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ци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она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ра;</w:t>
      </w:r>
    </w:p>
    <w:p w:rsidR="00495F44" w:rsidRPr="00495F44" w:rsidRDefault="00495F44" w:rsidP="00495F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Соб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лю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дать са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нитар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но-ги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ги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ени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чес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кие нор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мы (вход в по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лик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ли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ничес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кие от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де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ления в смен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ной обу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ви или ба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хилах, вер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хнюю одеж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ду ос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тавлять в гар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де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робе);</w:t>
      </w:r>
    </w:p>
    <w:p w:rsidR="00495F44" w:rsidRPr="00495F44" w:rsidRDefault="00495F44" w:rsidP="00495F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Соб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лю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дать пра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вила зап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ре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та ку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рения в ме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дицин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ских уч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режде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ни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ях;</w:t>
      </w:r>
    </w:p>
    <w:p w:rsidR="00495F44" w:rsidRPr="00495F44" w:rsidRDefault="00495F44" w:rsidP="00495F44">
      <w:pPr>
        <w:numPr>
          <w:ilvl w:val="0"/>
          <w:numId w:val="1"/>
        </w:numPr>
        <w:spacing w:before="100" w:beforeAutospacing="1"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Па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ци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ен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ты и по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сети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тели уч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режде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ния не впра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ве ос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кор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блять ме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дицин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ских ра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бот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ни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ков и дру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гих лиц, учас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тву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ющих в ока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зании ме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дицин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ской по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мощи, а так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же дру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гих па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ци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ен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тов и по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сети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телей</w:t>
      </w:r>
      <w:proofErr w:type="gramStart"/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.О</w:t>
      </w:r>
      <w:proofErr w:type="gramEnd"/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кор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бле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ние, то есть уни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жение чес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ти и дос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то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инс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тва дру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гого ли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ца, вы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ражен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ное в неп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ри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лич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ной фор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ме яв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ля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ет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ся ад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ми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нис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тра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тив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ным пра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вона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руше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ни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ем в со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от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ветс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твии со стать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ей 5.61. Ко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дек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са рос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сий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ской Фе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дера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ции об ад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ми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нис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тра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тив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ных пра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вона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руше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ни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ях от 30.12.2001 №195-ФЗ. При этом уч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режде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ние (ра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бот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ни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ки) впра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ве осу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щест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влять (про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из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во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дить) фо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то- и ки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носъ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ем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ку, зву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ко- и ви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де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оза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пись по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сети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телей уч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режде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ния и ис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поль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зо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вать по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лучен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ные ма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тери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алы в ка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чес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тве до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каза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тель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ства. Оз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на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комив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шись с нас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то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ящи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ми пра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вила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ми, па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ци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ент и иные по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сети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тели уч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режде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ния счи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та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ют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ся пре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дуп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режден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ны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ми о про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веде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нии в от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но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шении них фо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то- и ки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носъ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ем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ки, зву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ко- и ви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де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оза</w:t>
      </w: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oftHyphen/>
        <w:t>писи.</w:t>
      </w:r>
    </w:p>
    <w:p w:rsidR="00495F44" w:rsidRPr="00495F44" w:rsidRDefault="00495F44" w:rsidP="00495F44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Прядок разрешения конфликтов между пациентом и учреждением</w:t>
      </w:r>
    </w:p>
    <w:p w:rsidR="00495F44" w:rsidRPr="00495F44" w:rsidRDefault="00495F44" w:rsidP="00495F44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Порядок рассмотрения жалоб и обращений определен в соответствие с Федеральным Законом Российской Федерации «О порядке рассмотрения обращений граждан Российской Федерации» от 02.05.2006 г. № 59-ФЗ.</w:t>
      </w:r>
    </w:p>
    <w:p w:rsidR="00495F44" w:rsidRPr="00495F44" w:rsidRDefault="00495F44" w:rsidP="00495F44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lastRenderedPageBreak/>
        <w:t>В случае конфликтных ситуаций пациент (его законный представитель) имеет право непосредственно обратиться в администрацию учреждения или к дежурному администратору согласно графику приема граждан или обратиться к администрации учреждения в письменном виде.</w:t>
      </w:r>
    </w:p>
    <w:p w:rsidR="00495F44" w:rsidRPr="00495F44" w:rsidRDefault="00495F44" w:rsidP="00495F44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При личном приеме гражданин предъявляет документ, удостоверяющий его личность. Содержание устного обращения заносится в карточку личного приема гражданина. В случае</w:t>
      </w:r>
      <w:proofErr w:type="gramStart"/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,</w:t>
      </w:r>
      <w:proofErr w:type="gramEnd"/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если изложенные в устном обращении факты и обстоятельства являются очевидными и не требуют дополнительной проверки, ответ на обращение с согласия гражданина может быть дан устно в ходе личного приема, о чем делается запись в карточке личного приема гражданина. В остальных случаях дается письменный ответ по существу поставленных в обращении вопросов.</w:t>
      </w:r>
    </w:p>
    <w:p w:rsidR="00495F44" w:rsidRPr="00495F44" w:rsidRDefault="00495F44" w:rsidP="00495F44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Письменное обращение, принятое в ходе личного приема, подлежит регистрации и рассмотрению в порядке, установленном Федеральным законом.</w:t>
      </w:r>
    </w:p>
    <w:p w:rsidR="00495F44" w:rsidRPr="00495F44" w:rsidRDefault="00495F44" w:rsidP="00495F44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 случае</w:t>
      </w:r>
      <w:proofErr w:type="gramStart"/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,</w:t>
      </w:r>
      <w:proofErr w:type="gramEnd"/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если в обращении содержатся вопросы, решение которых не входит в компетенцию должностного лица, гражданину дается разъяснение, куда и в каком порядке ему следует обратиться.</w:t>
      </w:r>
    </w:p>
    <w:p w:rsidR="00495F44" w:rsidRPr="00495F44" w:rsidRDefault="00495F44" w:rsidP="00495F44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proofErr w:type="gramStart"/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Гражданин в своем письменном обращении в обязательном порядке указывает либо наименование учреждения, в которые направляет письменное обращение, либо фамилию, имя, отчество соответствующего должностного лица, либо должность соответствующего лица, а также свои фамилию, имя, отчество (последнее — при наличии), почтовый адрес, по которому должны быть направлены ответ, излагает суть предложения, заявления или жалобы, ставит личную подпись и дату.</w:t>
      </w:r>
      <w:proofErr w:type="gramEnd"/>
    </w:p>
    <w:p w:rsidR="00495F44" w:rsidRPr="00495F44" w:rsidRDefault="00495F44" w:rsidP="00495F44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 случае необходимости в подтверждение своих доводов гражданин прилагает к письменному обращению документы и материалы либо их копии.</w:t>
      </w:r>
    </w:p>
    <w:p w:rsidR="00495F44" w:rsidRPr="00495F44" w:rsidRDefault="00495F44" w:rsidP="00495F44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Письменное обращение, поступившее администрации учреждения, рассматривается в течение 30 дней со дня его регистрации в порядке, установленном Федеральным законом.</w:t>
      </w:r>
    </w:p>
    <w:p w:rsidR="00495F44" w:rsidRPr="00495F44" w:rsidRDefault="00495F44" w:rsidP="00495F44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95F4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Ответ на письменное обращение, поступившее в администрацию учреждения, направляется по почтовому адресу, указанному в обращении.</w:t>
      </w:r>
    </w:p>
    <w:p w:rsidR="00300ED3" w:rsidRDefault="00300ED3"/>
    <w:sectPr w:rsidR="00300ED3" w:rsidSect="00300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70319"/>
    <w:multiLevelType w:val="multilevel"/>
    <w:tmpl w:val="9D484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95F44"/>
    <w:rsid w:val="00300ED3"/>
    <w:rsid w:val="00495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ED3"/>
  </w:style>
  <w:style w:type="paragraph" w:styleId="3">
    <w:name w:val="heading 3"/>
    <w:basedOn w:val="a"/>
    <w:link w:val="30"/>
    <w:uiPriority w:val="9"/>
    <w:qFormat/>
    <w:rsid w:val="00495F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95F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95F4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95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9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9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6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3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ardiork.ru/patsientam/pravila-vnutrennego-rasporyadka-dlya-potrebiteley-uslu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831</Words>
  <Characters>4737</Characters>
  <Application>Microsoft Office Word</Application>
  <DocSecurity>0</DocSecurity>
  <Lines>39</Lines>
  <Paragraphs>11</Paragraphs>
  <ScaleCrop>false</ScaleCrop>
  <Company/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Stat1</dc:creator>
  <cp:lastModifiedBy>Stat1</cp:lastModifiedBy>
  <cp:revision>1</cp:revision>
  <dcterms:created xsi:type="dcterms:W3CDTF">2024-03-18T08:16:00Z</dcterms:created>
  <dcterms:modified xsi:type="dcterms:W3CDTF">2024-03-18T08:17:00Z</dcterms:modified>
</cp:coreProperties>
</file>